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C5" w:rsidRPr="00C519C5" w:rsidRDefault="00C519C5" w:rsidP="00C519C5">
      <w:pPr>
        <w:rPr>
          <w:rFonts w:ascii="Times New Roman" w:hAnsi="Times New Roman" w:cs="Times New Roman"/>
          <w:b/>
          <w:sz w:val="28"/>
          <w:szCs w:val="28"/>
        </w:rPr>
      </w:pPr>
      <w:r w:rsidRPr="00C519C5">
        <w:rPr>
          <w:rFonts w:ascii="Times New Roman" w:hAnsi="Times New Roman" w:cs="Times New Roman"/>
          <w:b/>
          <w:sz w:val="28"/>
          <w:szCs w:val="28"/>
        </w:rPr>
        <w:t>Общая характеристика способностей человека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Б. М. Теплову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Понятие способности используется в быту для объяснения случаев, когда разные люди в одинаковых условиях добиваются разных успехов (особенно если эти успехи очень сильно разнятся между собой). В этой связи можно сразу указать на тот феномен, что люди вообще-то очень часто склонны выдавать своё "не хочу"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"не могу". Под этим "не хочу" может скрываться безволие, лень, низкая мотивация иные личностные особенности. И за этим "не могу" (низкими способностями) во многих случаях скрывается психологическая защита. Размытость бытового понимания феномена способностей оказало влияние и на теоретическую психологию.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Слово "способность" имеет очень широкое применение в самых различных областях практики. Обычно способности тесно привязаны к тому или иному виду выполняемой деятельности: высокие способности - качественная и эффективная деятельность, низкие способности - некачественная и неэффективная деятельность.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Объясняют феномен способности обычно на основании одного из трёх представлений: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1) способности сводятся к всевозможным психическим процессам и состояниям, вытекают из их характерных особенностей у данного человека,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2)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19C5">
        <w:rPr>
          <w:rFonts w:ascii="Times New Roman" w:hAnsi="Times New Roman" w:cs="Times New Roman"/>
          <w:sz w:val="28"/>
          <w:szCs w:val="28"/>
        </w:rPr>
        <w:t xml:space="preserve"> сводятся к высокому уровню развития общих и специальных знаний, умений и навыков (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), обеспечивающих успешное выполнение человеком различных видов деятельности,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3) способности это не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а то, что обеспечивает их быстрое приобретение, закрепление и эффективное использование на практике.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По последнему пункту надо сделать небольшое пояснение. Действительно, часто можно наблюдать, как два специалиста с одинаковым уровнем подготовки, при прочих равных (похожих) обстоятельствах добиваются разных успехов. Конечно, большое значение в жизни имеет случай. Однако для того, чтобы реализовывать свои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на практике, тоже существуют условия: человек должен обладать активной жизненной позицией, быть волевым, целеустремлённым, рациональным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выделил три основных признака понятия "способность":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отличающие одного человека от другого (если какое-то качество не уникально, как у всех, это не способность),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которые имеют отношение к успешности выполнения какой-либо деятельности или ряда деятельностей,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- способности могут существовать без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Классический пример: знаменитый художник В. И. Суриков, не смог поступить в Академию художеств. Хотя выдающиеся способности Сурикова проявились рано, необходимых умений и навыков в рисовании у него ещё не было сформировано. Академические педагоги отказали Сурикову в поступлении в академию. Инспектор академии, просмотрев представленные </w:t>
      </w:r>
      <w:r w:rsidRPr="00C519C5">
        <w:rPr>
          <w:rFonts w:ascii="Times New Roman" w:hAnsi="Times New Roman" w:cs="Times New Roman"/>
          <w:sz w:val="28"/>
          <w:szCs w:val="28"/>
        </w:rPr>
        <w:lastRenderedPageBreak/>
        <w:t>Суриковым рисунки, заявил: "За такие рисунки вам даже мимо академии надо запретить ходить!".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Преподаватели часто ошибаются и не могут отличить отсутствие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от отсутствия способностей. Не менее распространена обратная ошибка: развитые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воспринимаются как развитые способности (хотя молодой человек может быть просто "натаскан" своими родителями и предыдущими педагогами).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Тем не менее, в современной психологии и педагогике сложилось представление о том, что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и способности тесно связаны. А именно: в овладении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ЗУНами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способности не только раскрываются, но и развиваются.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Как считал Б. М. Теплов, способности могут существовать только в постоянном процессе развития. Способности, которые не развиваются, со временем утрачиваются. Примеры областей человеческой деятельности, в которых развиваются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наука,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Тезис о необходимости развития способностей может иметь и биологический подтекст. Как показывают исследования, гены людей и животных могут находиться в активированном или не активированном состоянии. Условия среды обитания, образ жизни влияет на то, будут ли активизированы гены или не будут. Это ещё один механизм адаптации, придуманный природой для живых существ.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Успешность выполнения деятельности обычно зависит не от какой-либо одной, но от сочетания различных способностей. Что характерно, разные сочетания способностей могут дать близкий результат. В случае отсутствия необходимых задатков их дефицит может быть восполнен за счёт более высокого развития других задатков и способностей.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утверждал, что "Одной из важнейших особенностей психики человека является возможность чрезвычайно широкой компенсации одних свой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угими, вследствие чего относительная слабость какой-нибудь одной способности вовсе не исключает возможности успешного выполнения даже такой деятельности, которая наиболее тесно связана с этой способностью. Недостающая способность может быть в очень широких пределах компенсирована другими, высокоразвитыми у данного человека".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Близость способностей друг к другу, способность их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взаимозаменяться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позволяет классифицировать способности. Однако неоднородность проблемы способностей привела к тому, что классификации значительно отличаются друг от друга.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Первое основание классификации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Одно из оснований классификации - степень естественности способностей: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природные (естественные) способности (то есть биологически обусловленные),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- специфические человеческие способности (имеющие общественно-историческое происхождение.</w:t>
      </w:r>
      <w:proofErr w:type="gramEnd"/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Естественными элементарными способностями являются: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восприятие,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основы коммуникации.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Задатки человека и задатки животного — не одно и то же. У человека на базе задатков формируются способности. Формирование способности происходит при наличии элементарного жизненного опыта, через механизмы научения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Специфически человеческие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общие,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специальные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высшие интеллектуальные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Общие способности свойственны большинству людей и определяют успех человека в различных видах деятельности: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мыслительные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тонкость и точность ручных движений,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речь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Специальные способности определяют успех человека в специфических видах деятельности, для осуществления которых необходимы задатки особого рода и их развитие: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лингвистические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художественно-творческие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спортивные способности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Интеллектуальные способности могут подразделяться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- предметные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межличностные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Данные виды способностей тесно связаны друг с другом, переплетаются. Наличие у человека, скажем, общих способностей не исключает развития специальных способностей, как и наоборот. Общие, специальные и высшие интеллектуальные способности не конфликтуют, а сосуществуют, друг друга дополняют и обогащают. В отдельных случаях высокий уровень развития общих способностей может выступать в качестве специальных способностей по отношению к определённым видам деятельности.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Практическая ориентированность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Другим основанием классификации способностей является степень их практической ориентированности: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Теоретические способности обеспечивают качество и эффективность абстрактно-теоретических размышлений, практические - конкретные предметные действия. Развитие того или иного вида способностей здесь тесно связано со склонностями человека: что он любит, теоретизировать или действовать. Поэтому часто можно наблюдать, что у одних людей хорошо развиты только теоретические способности (разные), у других - только практические.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- творческие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Другое основание деления способностей - по характеру работы с информацией: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способности - это академические способности, то есть то, насколько человек качественно и эффективно усваивает учебный материал. Творческие способности - способности что-то сотворить, свершить, придумать, реализовать. Творческие способности это не только способности в области "изящных искусств", но изобретательство, рационализаторство и т.п.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Литература</w:t>
      </w:r>
    </w:p>
    <w:p w:rsidR="00EA0F32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А. Г. О</w:t>
      </w:r>
      <w:r w:rsidR="00B66468">
        <w:rPr>
          <w:rFonts w:ascii="Times New Roman" w:hAnsi="Times New Roman" w:cs="Times New Roman"/>
          <w:sz w:val="28"/>
          <w:szCs w:val="28"/>
        </w:rPr>
        <w:t xml:space="preserve">бщая психология. - </w:t>
      </w:r>
      <w:bookmarkStart w:id="0" w:name="_GoBack"/>
      <w:bookmarkEnd w:id="0"/>
      <w:r w:rsidR="00B66468">
        <w:rPr>
          <w:rFonts w:ascii="Times New Roman" w:hAnsi="Times New Roman" w:cs="Times New Roman"/>
          <w:sz w:val="28"/>
          <w:szCs w:val="28"/>
        </w:rPr>
        <w:t>СПб: Питер, 2016</w:t>
      </w:r>
      <w:r w:rsidRPr="00C519C5">
        <w:rPr>
          <w:rFonts w:ascii="Times New Roman" w:hAnsi="Times New Roman" w:cs="Times New Roman"/>
          <w:sz w:val="28"/>
          <w:szCs w:val="28"/>
        </w:rPr>
        <w:t>.</w:t>
      </w:r>
    </w:p>
    <w:sectPr w:rsidR="00EA0F32" w:rsidRPr="00C51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CA"/>
    <w:rsid w:val="002509CA"/>
    <w:rsid w:val="00B66468"/>
    <w:rsid w:val="00C519C5"/>
    <w:rsid w:val="00EA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1226</Words>
  <Characters>6991</Characters>
  <Application>Microsoft Office Word</Application>
  <DocSecurity>0</DocSecurity>
  <Lines>58</Lines>
  <Paragraphs>16</Paragraphs>
  <ScaleCrop>false</ScaleCrop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2018-10-07T11:10:00Z</dcterms:created>
  <dcterms:modified xsi:type="dcterms:W3CDTF">2018-10-07T14:09:00Z</dcterms:modified>
</cp:coreProperties>
</file>